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115F2">
        <w:rPr>
          <w:rFonts w:cs="Arial"/>
          <w:b/>
          <w:caps/>
          <w:sz w:val="28"/>
          <w:szCs w:val="28"/>
        </w:rPr>
        <w:t>1597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115F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115F2">
              <w:rPr>
                <w:rFonts w:cs="Arial"/>
                <w:sz w:val="20"/>
                <w:szCs w:val="20"/>
              </w:rPr>
              <w:t>Capina e limpeza em toda a extensão do Conjunto 1º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7115F2">
        <w:rPr>
          <w:rFonts w:cs="Arial"/>
        </w:rPr>
        <w:t>à realização de c</w:t>
      </w:r>
      <w:r w:rsidR="007115F2" w:rsidRPr="007115F2">
        <w:rPr>
          <w:rFonts w:cs="Arial"/>
        </w:rPr>
        <w:t>apina e limpeza em toda a extensão do Conjunto 1º de Maio.</w:t>
      </w:r>
    </w:p>
    <w:p w:rsidR="007115F2" w:rsidRDefault="007115F2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115F2">
        <w:rPr>
          <w:rFonts w:cs="Arial"/>
        </w:rPr>
        <w:t>Conforme relatos de munícipes, as calçadas e canteiros estão tomados de mato alto, colaborando para o surgimento de insetos e animais peçonhentos.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7115F2">
        <w:rPr>
          <w:rFonts w:cs="Arial"/>
        </w:rPr>
        <w:t xml:space="preserve">02 de junho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115F2" w:rsidRPr="005D429C" w:rsidRDefault="007115F2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7115F2" w:rsidRPr="005D429C" w:rsidRDefault="007115F2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7115F2" w:rsidRDefault="007115F2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286" w:rsidRDefault="00300286">
      <w:r>
        <w:separator/>
      </w:r>
    </w:p>
  </w:endnote>
  <w:endnote w:type="continuationSeparator" w:id="0">
    <w:p w:rsidR="00300286" w:rsidRDefault="00300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286" w:rsidRDefault="00300286">
      <w:r>
        <w:separator/>
      </w:r>
    </w:p>
  </w:footnote>
  <w:footnote w:type="continuationSeparator" w:id="0">
    <w:p w:rsidR="00300286" w:rsidRDefault="00300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0286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15F2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8529D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8FF22-C5E2-4C73-A048-3E87A2C09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96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2021-05-31T14:22:00Z</dcterms:created>
  <dcterms:modified xsi:type="dcterms:W3CDTF">2021-05-31T14:24:00Z</dcterms:modified>
</cp:coreProperties>
</file>